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6246"/>
        <w:gridCol w:w="4340"/>
      </w:tblGrid>
      <w:tr>
        <w:trPr>
          <w:tblCellSpacing w:w="0" w:type="dxa"/>
        </w:trPr>
        <w:tc>
          <w:tcPr>
            <w:tcW w:w="2950" w:type="pc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учреждение города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Владимира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47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Владимир,мкр. Оргтруд, ул.Молодежная, д.10 600003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. (4922)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e-mail: 47-school@mail.ru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25.07.2018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r>
            <w:r/>
          </w:p>
        </w:tc>
        <w:tc>
          <w:tcPr>
            <w:tcW w:w="2050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аттестационную комиссию</w:t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Департамента образования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Владимирской области</w:t>
            </w:r>
            <w:r/>
          </w:p>
        </w:tc>
      </w:tr>
    </w:tbl>
    <w:p>
      <w:pPr>
        <w:spacing w:line="360" w:lineRule="auto"/>
      </w:pPr>
      <w:r/>
      <w:r/>
    </w:p>
    <w:p>
      <w:pPr>
        <w:jc w:val="center"/>
        <w:spacing w:before="100" w:beforeAutospacing="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CПРАВКА — ПОДТВЕРЖДЕНИЕ</w:t>
      </w:r>
      <w:r/>
    </w:p>
    <w:p>
      <w:pPr>
        <w:jc w:val="both"/>
        <w:spacing w:after="0" w:line="360" w:lineRule="auto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Дана учителю </w:t>
      </w:r>
      <w:bookmarkStart w:id="0" w:name="_GoBack"/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начальных классов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автономного общеобразовательного учреждения города Владимира «Средняя общеобразовательная школа № 47»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Ивановой Марии Ивановне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том,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данный педагог подготовил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направлению своей деятельности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ПОБЕДИТЕЛ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заочных олимпиад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и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(или)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ПРИЗЕРА сетевого проекта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7030a0"/>
          <w:sz w:val="26"/>
          <w:szCs w:val="26"/>
          <w:lang w:eastAsia="ru-RU"/>
        </w:rPr>
        <w:t xml:space="preserve">(выбрать из колонки «Основание» приложения № 1 к приказу ДО)</w:t>
      </w:r>
      <w:r>
        <w:rPr>
          <w:rFonts w:ascii="Times New Roman" w:hAnsi="Times New Roman"/>
          <w:color w:val="7030a0"/>
          <w:sz w:val="26"/>
          <w:szCs w:val="26"/>
        </w:rPr>
        <w:t xml:space="preserve">:</w:t>
      </w:r>
      <w:r/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2235"/>
        <w:gridCol w:w="3106"/>
        <w:gridCol w:w="2670"/>
        <w:gridCol w:w="2671"/>
      </w:tblGrid>
      <w:tr>
        <w:trPr/>
        <w:tc>
          <w:tcPr>
            <w:tcW w:w="22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/Период</w:t>
            </w:r>
            <w:r/>
          </w:p>
        </w:tc>
        <w:tc>
          <w:tcPr>
            <w:tcW w:w="3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</w:t>
            </w:r>
            <w:r/>
          </w:p>
        </w:tc>
        <w:tc>
          <w:tcPr>
            <w:tcW w:w="2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мероприятия</w:t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Лучший результат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22.03.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2017 год</w:t>
            </w:r>
            <w:r/>
          </w:p>
        </w:tc>
        <w:tc>
          <w:tcPr>
            <w:tcW w:w="31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2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Победитель </w:t>
            </w:r>
            <w:r/>
          </w:p>
          <w:p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ДИПЛОМ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победителя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ПРИЛАГАЕТСЯ</w:t>
            </w:r>
            <w:r/>
          </w:p>
        </w:tc>
      </w:tr>
      <w:tr>
        <w:trPr/>
        <w:tc>
          <w:tcPr>
            <w:tcW w:w="22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2016 год</w:t>
            </w:r>
            <w:r/>
          </w:p>
        </w:tc>
        <w:tc>
          <w:tcPr>
            <w:tcW w:w="31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2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Призер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r>
            <w:r/>
          </w:p>
          <w:p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Копия ДИПЛОМА призера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ПРИЛАГАЕТСЯ</w:t>
            </w:r>
            <w:r/>
          </w:p>
        </w:tc>
      </w:tr>
    </w:tbl>
    <w:p>
      <w:pPr>
        <w:spacing w:line="360" w:lineRule="auto"/>
        <w:rPr>
          <w:lang w:eastAsia="ru-RU"/>
        </w:rPr>
      </w:pPr>
      <w:r>
        <w:rPr>
          <w:lang w:eastAsia="ru-RU"/>
        </w:rPr>
      </w:r>
      <w:r/>
    </w:p>
    <w:p>
      <w:pPr>
        <w:spacing w:line="360" w:lineRule="auto"/>
        <w:rPr>
          <w:lang w:eastAsia="ru-RU"/>
        </w:rPr>
      </w:pPr>
      <w:r>
        <w:rPr>
          <w:lang w:eastAsia="ru-RU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Новикова С.П.</w:t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cs="Tahoma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6">
    <w:name w:val="Balloon Text"/>
    <w:basedOn w:val="811"/>
    <w:link w:val="817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styleId="817" w:customStyle="1">
    <w:name w:val="Текст выноски Знак"/>
    <w:basedOn w:val="812"/>
    <w:link w:val="816"/>
    <w:uiPriority w:val="99"/>
    <w:semiHidden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</dc:creator>
  <cp:revision>25</cp:revision>
  <dcterms:created xsi:type="dcterms:W3CDTF">2018-06-07T14:44:00Z</dcterms:created>
  <dcterms:modified xsi:type="dcterms:W3CDTF">2022-10-21T08:13:02Z</dcterms:modified>
</cp:coreProperties>
</file>